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4A" w:rsidRDefault="00F9204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2"/>
          <w:szCs w:val="22"/>
        </w:rPr>
      </w:pPr>
    </w:p>
    <w:p w:rsidR="00EA72DF" w:rsidRDefault="00EA72D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2"/>
          <w:szCs w:val="22"/>
        </w:rPr>
      </w:pPr>
    </w:p>
    <w:p w:rsidR="00EA72DF" w:rsidRDefault="00EA72D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2"/>
          <w:szCs w:val="22"/>
        </w:rPr>
      </w:pPr>
    </w:p>
    <w:p w:rsidR="00EA72DF" w:rsidRDefault="00EA72DF" w:rsidP="00EA72DF">
      <w:pPr>
        <w:jc w:val="center"/>
      </w:pPr>
      <w:r>
        <w:rPr>
          <w:b/>
          <w:bCs/>
          <w:sz w:val="28"/>
          <w:szCs w:val="28"/>
        </w:rPr>
        <w:t>Legno e Foreste nel PNRR – le proposte del PEFC Italia</w:t>
      </w:r>
    </w:p>
    <w:p w:rsidR="00EA72DF" w:rsidRDefault="00EA72DF" w:rsidP="00EA72DF">
      <w:pPr>
        <w:jc w:val="both"/>
      </w:pPr>
    </w:p>
    <w:p w:rsidR="00EA72DF" w:rsidRDefault="00EA72DF" w:rsidP="00EA72DF">
      <w:pPr>
        <w:jc w:val="both"/>
      </w:pPr>
    </w:p>
    <w:p w:rsidR="00EA72DF" w:rsidRDefault="00EA72DF" w:rsidP="00EA72DF">
      <w:pPr>
        <w:jc w:val="both"/>
      </w:pPr>
      <w:r>
        <w:t>La superficie forestale in Italia è fortemente cresciuta negli ultimi 50 anni e oggi è pari a 38% del territorio e supera quella agricola; è cresciuta anche la consistenza del patrimonio forestale. Le utilizzazioni rappresentano meno del 30% della crescita annua dei boschi ed è in atto un abbandono colturale che interessa ampie superfici. Le utilizzazioni sono costituite prevalentemente da legna da ardere.</w:t>
      </w:r>
      <w:r w:rsidR="00B207B6">
        <w:t xml:space="preserve"> </w:t>
      </w:r>
      <w:r>
        <w:t xml:space="preserve">La strategia forestale nazionale ha individuato le aree in cui sono necessari interventi e sono in corso di approvazione gli strumenti attuativi. </w:t>
      </w:r>
    </w:p>
    <w:p w:rsidR="00EA72DF" w:rsidRDefault="00EA72DF" w:rsidP="00EA72DF">
      <w:pPr>
        <w:jc w:val="both"/>
      </w:pPr>
      <w:r>
        <w:t xml:space="preserve">Nel mondo peraltro la riduzione e il degrado della superficie forestale non sono stati arrestati e l'importazione di legno, soprattutto dall’Europa dell’Est e dal Sud del mondo, comporta il rischio di contribuire a questi processi. </w:t>
      </w:r>
    </w:p>
    <w:p w:rsidR="00EA72DF" w:rsidRDefault="00EA72DF" w:rsidP="00EA72DF">
      <w:pPr>
        <w:jc w:val="both"/>
      </w:pPr>
    </w:p>
    <w:p w:rsidR="00EA72DF" w:rsidRDefault="00EA72DF" w:rsidP="00EA72DF">
      <w:pPr>
        <w:jc w:val="both"/>
      </w:pPr>
      <w:r>
        <w:t>Il legno per altro rappresenta la materia prima per eccellenza della transizione ecologica: stocca il carbonio assorbito dalle piante, sostituisce materiali ed energia di origini fossili, è facilmente lavorabile e rispetto ai materiali concorrenti (metalli, calcestruzzo, plastiche) permette un notevole risparmio di emissioni considerando l'intero di vita -produzione, lavorazione, smaltimento.</w:t>
      </w:r>
    </w:p>
    <w:p w:rsidR="00EA72DF" w:rsidRDefault="00EA72DF" w:rsidP="00EA72DF">
      <w:pPr>
        <w:jc w:val="both"/>
      </w:pPr>
      <w:r>
        <w:t xml:space="preserve">L'Italia ha un importante settore di lavorazione del legno (saldo commerciale 10 </w:t>
      </w:r>
      <w:proofErr w:type="spellStart"/>
      <w:r>
        <w:t>mld</w:t>
      </w:r>
      <w:proofErr w:type="spellEnd"/>
      <w:r>
        <w:t xml:space="preserve"> $, terza nel mondo dopo Cina e Polonia), basato però su una fortissima importazione del legno (80% della lavorazione totale).</w:t>
      </w:r>
    </w:p>
    <w:p w:rsidR="00EA72DF" w:rsidRDefault="00EA72DF" w:rsidP="00EA72DF">
      <w:pPr>
        <w:jc w:val="both"/>
      </w:pPr>
    </w:p>
    <w:p w:rsidR="00EA72DF" w:rsidRDefault="00EA72DF" w:rsidP="00EA72DF">
      <w:pPr>
        <w:jc w:val="both"/>
      </w:pPr>
      <w:r>
        <w:rPr>
          <w:b/>
          <w:bCs/>
        </w:rPr>
        <w:t xml:space="preserve">Riteniamo necessario che il PNRR preveda investimenti per favorire l'utilizzo di materiali di origine legnosa in sostituzione dei prodotti di origine fossile (plastiche, isolanti) e che nella scelta di prodotti e processi di lavorazione venga introdotta una valutazione delle emissioni considerando l'intero ciclo di vita del prodotto, favorendo processi e prodotti che permettono una riduzione significativa di emissioni e dei rifiuti. </w:t>
      </w:r>
      <w:r>
        <w:t xml:space="preserve">L'impiego diffuso del legno in edilizia, che permette lo stoccaggio dell'anidride carbonica a lungo termine, e dei prodotti legnosi nell'imballaggio e nella logistica, consente una forte riduzione delle emissioni con le tecnologie già disponibili oggi. </w:t>
      </w:r>
    </w:p>
    <w:p w:rsidR="00EA72DF" w:rsidRDefault="00EA72DF" w:rsidP="00EA72DF">
      <w:pPr>
        <w:jc w:val="both"/>
      </w:pPr>
    </w:p>
    <w:p w:rsidR="00EA72DF" w:rsidRDefault="00EA72DF" w:rsidP="00EA72DF">
      <w:pPr>
        <w:jc w:val="both"/>
      </w:pPr>
      <w:r>
        <w:t xml:space="preserve">La bozza di piano approvata dal precedente governo prevede importanti investimenti sugli edifici pubblici (scuole) e privati (bonus 110%): </w:t>
      </w:r>
      <w:r>
        <w:rPr>
          <w:b/>
          <w:bCs/>
        </w:rPr>
        <w:t>chiediamo l'ampliamento al settore degli edifici pubblici e delle ristrutturazioni, e una chiara indicazione dell'obiettivo di riduzione delle emissioni considerando l'intero ciclo di vita degli edifici</w:t>
      </w:r>
      <w:r>
        <w:t xml:space="preserve"> (l'uso del legno garantisce un risparmio di emissioni di 50-70% rispetto a calcestruzzo, mattoni e metalli). L'Italia è già un produttore importante di case in legno (4° in Europa) e il PNRR deve diventare lo strumento per cambiare il settore edilizio. L'uso del legno permette anche un effetto importantissimo nella sicurezza antisismica, che interessa gran parte del territorio nazionale. </w:t>
      </w:r>
    </w:p>
    <w:p w:rsidR="00EA72DF" w:rsidRDefault="00EA72DF" w:rsidP="00EA72DF">
      <w:pPr>
        <w:jc w:val="both"/>
      </w:pPr>
    </w:p>
    <w:p w:rsidR="00EA72DF" w:rsidRDefault="00EA72DF" w:rsidP="00EA72DF">
      <w:pPr>
        <w:jc w:val="both"/>
      </w:pPr>
      <w:r>
        <w:rPr>
          <w:b/>
          <w:bCs/>
        </w:rPr>
        <w:t xml:space="preserve">PEFC propone una strategia per l'assorbimento e lo stoccaggio basata sulle foreste, soprattutto sulla gestione sostenibile di quelle esistenti, e sull'uso del legno, promuovendo la quota del legno italiano. </w:t>
      </w:r>
      <w:r>
        <w:t xml:space="preserve">PEFC sollecita una strategia complessiva che combini: </w:t>
      </w:r>
    </w:p>
    <w:p w:rsidR="00EA72DF" w:rsidRDefault="00EA72DF" w:rsidP="00EA72DF">
      <w:pPr>
        <w:widowControl w:val="0"/>
        <w:numPr>
          <w:ilvl w:val="0"/>
          <w:numId w:val="4"/>
        </w:numPr>
        <w:suppressAutoHyphens/>
        <w:jc w:val="both"/>
      </w:pPr>
      <w:r>
        <w:t>l'assorbimento di CO2 delle piante (</w:t>
      </w:r>
      <w:r>
        <w:rPr>
          <w:b/>
          <w:bCs/>
        </w:rPr>
        <w:t>foreste, piantagioni, foreste urbane certificate</w:t>
      </w:r>
      <w:r>
        <w:t xml:space="preserve"> per garantire la gestione sostenibile complessiva),</w:t>
      </w:r>
    </w:p>
    <w:p w:rsidR="00EA72DF" w:rsidRDefault="00EA72DF" w:rsidP="00EA72DF">
      <w:pPr>
        <w:widowControl w:val="0"/>
        <w:numPr>
          <w:ilvl w:val="0"/>
          <w:numId w:val="4"/>
        </w:numPr>
        <w:suppressAutoHyphens/>
        <w:jc w:val="both"/>
      </w:pPr>
      <w:r>
        <w:t>lo stoccaggio nei</w:t>
      </w:r>
      <w:r>
        <w:rPr>
          <w:b/>
          <w:bCs/>
        </w:rPr>
        <w:t xml:space="preserve"> prodotti legnosi</w:t>
      </w:r>
      <w:r>
        <w:t>, privilegiando l'uso del legno nelle costruzioni per le strutture portanti, per il rivestimento dell'involucro e per le finiture interne e anche nel settore dell'arredo</w:t>
      </w:r>
    </w:p>
    <w:p w:rsidR="00EA72DF" w:rsidRDefault="00EA72DF" w:rsidP="00EA72DF">
      <w:pPr>
        <w:widowControl w:val="0"/>
        <w:numPr>
          <w:ilvl w:val="0"/>
          <w:numId w:val="4"/>
        </w:numPr>
        <w:suppressAutoHyphens/>
        <w:jc w:val="both"/>
      </w:pPr>
      <w:r>
        <w:t xml:space="preserve">la </w:t>
      </w:r>
      <w:r>
        <w:rPr>
          <w:b/>
          <w:bCs/>
        </w:rPr>
        <w:t>sostituzione</w:t>
      </w:r>
      <w:r>
        <w:t xml:space="preserve"> di prodotti ed energia fossile con prodotti legnosi.</w:t>
      </w:r>
    </w:p>
    <w:p w:rsidR="00EA72DF" w:rsidRDefault="00EA72DF" w:rsidP="00EA72DF">
      <w:pPr>
        <w:ind w:left="720"/>
        <w:jc w:val="both"/>
      </w:pPr>
      <w:bookmarkStart w:id="0" w:name="_GoBack"/>
      <w:bookmarkEnd w:id="0"/>
    </w:p>
    <w:p w:rsidR="00EA72DF" w:rsidRDefault="00EA72DF" w:rsidP="00EA72DF">
      <w:pPr>
        <w:jc w:val="both"/>
      </w:pPr>
      <w:r>
        <w:t xml:space="preserve">Al fine di attivare pienamente la strategia è necessario il rafforzamento della filiera con investimenti negli anelli deboli (taglio boschivo e prima lavorazione). Un maggior utilizzo del legno italiano e investimenti nelle foreste permetterebbero anche la creazione di posti di lavoro nelle aree interne del Paese, dove si concentrano le foreste e avrebbero un effetto positivo sulla coesione territoriale. </w:t>
      </w:r>
    </w:p>
    <w:p w:rsidR="00EA72DF" w:rsidRDefault="00EA72DF" w:rsidP="00EA72DF">
      <w:pPr>
        <w:jc w:val="both"/>
      </w:pPr>
    </w:p>
    <w:p w:rsidR="00EA72DF" w:rsidRDefault="00EA72DF" w:rsidP="00EA72DF">
      <w:pPr>
        <w:jc w:val="both"/>
      </w:pPr>
      <w:r>
        <w:rPr>
          <w:b/>
          <w:bCs/>
        </w:rPr>
        <w:t xml:space="preserve">La certificazione della Gestione Forestale Sostenibile e la tracciabilità del legno sono strumenti importanti per garantire che il legno proviene da foreste gestite in maniera responsabile. Questa gestione mantiene e addirittura migliora la produzione e i servizi che la loro esistenza procura alla società e al territorio (servizi ecosistemici), come protezione idrogeologica, climatica, naturalistica e della biodiversità, paesaggio e ricreazione. </w:t>
      </w:r>
      <w:r>
        <w:t xml:space="preserve">Gli esempi di foreste che hanno una funzione produttiva e allo stesso tempo rappresentano paesaggi di grande valore e ospitano una biodiversità importante sono numerosi, soprattutto sulle Alpi e costituiscono buone pratiche a cui fare riferimento e mostrano che gli obiettivi sono compatibili: per raggiungerli sono necessari investimenti in pianificazione, formazione, attrezzature e infrastrutture. A tal fine è necessaria una </w:t>
      </w:r>
      <w:r>
        <w:rPr>
          <w:b/>
          <w:bCs/>
        </w:rPr>
        <w:t xml:space="preserve">forte sinergia </w:t>
      </w:r>
      <w:r>
        <w:t xml:space="preserve">fra PNRR e i programmi europei (Programma di Sviluppo Rurale e Fondi Strutturali). </w:t>
      </w:r>
    </w:p>
    <w:p w:rsidR="00EA72DF" w:rsidRDefault="00EA72DF" w:rsidP="00EA72DF">
      <w:pPr>
        <w:jc w:val="both"/>
      </w:pPr>
    </w:p>
    <w:p w:rsidR="00EA72DF" w:rsidRDefault="00EA72DF" w:rsidP="00EA72DF">
      <w:pPr>
        <w:jc w:val="both"/>
      </w:pPr>
      <w:r>
        <w:t>Siccome tutte le lavorazioni del legno (in foresta e nella filiera di trasformazione) permettono il recupero degli scarti di lavorazione a fini energetici, si creerà anche un ulteriore effetto positivo con la produzione di energia rinnovabile da biomassa forestale (</w:t>
      </w:r>
      <w:r>
        <w:rPr>
          <w:b/>
          <w:bCs/>
        </w:rPr>
        <w:t>utilizzazione a cascata</w:t>
      </w:r>
      <w:r>
        <w:t>), che dovrà essere utilizzata soprattutto attraverso impianti di piccole e medie dimensioni diffusi sul territorio.</w:t>
      </w:r>
    </w:p>
    <w:p w:rsidR="00EA72DF" w:rsidRDefault="00EA72DF" w:rsidP="00EA72DF">
      <w:pPr>
        <w:jc w:val="both"/>
      </w:pPr>
    </w:p>
    <w:p w:rsidR="00EA72DF" w:rsidRDefault="00EA72DF" w:rsidP="00EA72DF">
      <w:pPr>
        <w:jc w:val="both"/>
      </w:pPr>
      <w:r>
        <w:t xml:space="preserve">In questa ottica PEFC sottolinea la necessità che si provveda rapidamente </w:t>
      </w:r>
    </w:p>
    <w:p w:rsidR="00EA72DF" w:rsidRDefault="00EA72DF" w:rsidP="00EA72DF">
      <w:pPr>
        <w:widowControl w:val="0"/>
        <w:numPr>
          <w:ilvl w:val="0"/>
          <w:numId w:val="6"/>
        </w:numPr>
        <w:suppressAutoHyphens/>
        <w:jc w:val="both"/>
      </w:pPr>
      <w:r>
        <w:t xml:space="preserve">al completamento degli strumenti attuativi della strategia nazionale forestale </w:t>
      </w:r>
    </w:p>
    <w:p w:rsidR="00EA72DF" w:rsidRDefault="00EA72DF" w:rsidP="00EA72DF">
      <w:pPr>
        <w:widowControl w:val="0"/>
        <w:numPr>
          <w:ilvl w:val="0"/>
          <w:numId w:val="6"/>
        </w:numPr>
        <w:suppressAutoHyphens/>
        <w:jc w:val="both"/>
      </w:pPr>
      <w:r>
        <w:t xml:space="preserve">alla previsione di una </w:t>
      </w:r>
      <w:proofErr w:type="spellStart"/>
      <w:r>
        <w:t>premialità</w:t>
      </w:r>
      <w:proofErr w:type="spellEnd"/>
      <w:r>
        <w:t xml:space="preserve"> negli appalti pubblici per i prodotti certificati e di filiera corta nell'ambito del Green Public </w:t>
      </w:r>
      <w:proofErr w:type="spellStart"/>
      <w:r>
        <w:t>Procurement</w:t>
      </w:r>
      <w:proofErr w:type="spellEnd"/>
      <w:r>
        <w:t xml:space="preserve"> </w:t>
      </w:r>
    </w:p>
    <w:p w:rsidR="00EA72DF" w:rsidRDefault="00EA72DF" w:rsidP="00EA72DF">
      <w:pPr>
        <w:widowControl w:val="0"/>
        <w:numPr>
          <w:ilvl w:val="0"/>
          <w:numId w:val="6"/>
        </w:numPr>
        <w:suppressAutoHyphens/>
        <w:jc w:val="both"/>
      </w:pPr>
      <w:r>
        <w:t xml:space="preserve">alla piena applicazione dei Criteri Ambientali Minimi </w:t>
      </w:r>
    </w:p>
    <w:p w:rsidR="00EA72DF" w:rsidRDefault="00EA72DF" w:rsidP="00EA72DF">
      <w:pPr>
        <w:widowControl w:val="0"/>
        <w:numPr>
          <w:ilvl w:val="0"/>
          <w:numId w:val="6"/>
        </w:numPr>
        <w:suppressAutoHyphens/>
        <w:jc w:val="both"/>
      </w:pPr>
      <w:r>
        <w:t>contribuire alla innovazione tecnologica del settore in maniera capillare e diffusa nei territori rurali</w:t>
      </w:r>
    </w:p>
    <w:p w:rsidR="00EA72DF" w:rsidRDefault="00EA72DF" w:rsidP="00EA72DF">
      <w:pPr>
        <w:widowControl w:val="0"/>
        <w:numPr>
          <w:ilvl w:val="0"/>
          <w:numId w:val="6"/>
        </w:numPr>
        <w:suppressAutoHyphens/>
        <w:jc w:val="both"/>
      </w:pPr>
      <w:r>
        <w:t>ampliare la pianificazione forestale per la definizione dei territori boscati e delle loro specifiche vocazioni</w:t>
      </w:r>
    </w:p>
    <w:p w:rsidR="00EA72DF" w:rsidRDefault="00EA72DF" w:rsidP="00EA72DF">
      <w:pPr>
        <w:jc w:val="both"/>
      </w:pPr>
    </w:p>
    <w:p w:rsidR="00EA72DF" w:rsidRDefault="00EA72DF" w:rsidP="00EA72DF">
      <w:pPr>
        <w:jc w:val="both"/>
      </w:pPr>
      <w:r>
        <w:t xml:space="preserve">Infine PEFC indica alcune riforme necessarie che dovranno essere attivate nei prossimi anni </w:t>
      </w:r>
    </w:p>
    <w:p w:rsidR="00EA72DF" w:rsidRDefault="00EA72DF" w:rsidP="00EA72DF">
      <w:pPr>
        <w:widowControl w:val="0"/>
        <w:numPr>
          <w:ilvl w:val="0"/>
          <w:numId w:val="5"/>
        </w:numPr>
        <w:suppressAutoHyphens/>
        <w:jc w:val="both"/>
      </w:pPr>
      <w:r>
        <w:t>una sostanziale riduzione delle imposte che renda possibile la ricomposizione fondiaria dei terreni agricoli abbandonati</w:t>
      </w:r>
    </w:p>
    <w:p w:rsidR="00EA72DF" w:rsidRDefault="00EA72DF" w:rsidP="00EA72DF">
      <w:pPr>
        <w:widowControl w:val="0"/>
        <w:numPr>
          <w:ilvl w:val="0"/>
          <w:numId w:val="5"/>
        </w:numPr>
        <w:suppressAutoHyphens/>
        <w:jc w:val="both"/>
      </w:pPr>
      <w:r>
        <w:t>l'attivazione di strumenti di assicurazione e mutualismo anche nel settore forestale sulla base delle positive esperienze nel settore agricolo, per poter affrontare la sfida delle minacce alle foreste legate al cambiamento climatico.</w:t>
      </w:r>
    </w:p>
    <w:p w:rsidR="00EA72DF" w:rsidRDefault="00EA72DF" w:rsidP="00EA72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sectPr w:rsidR="00EA72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06" w:bottom="992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96" w:rsidRDefault="00A73F96">
      <w:r>
        <w:separator/>
      </w:r>
    </w:p>
  </w:endnote>
  <w:endnote w:type="continuationSeparator" w:id="0">
    <w:p w:rsidR="00A73F96" w:rsidRDefault="00A7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kzidenz-Grotesk Condensed BQ">
    <w:panose1 w:val="02000006050000090004"/>
    <w:charset w:val="00"/>
    <w:family w:val="auto"/>
    <w:pitch w:val="variable"/>
    <w:sig w:usb0="80000003" w:usb1="00000000" w:usb2="00000000" w:usb3="00000000" w:csb0="00000001" w:csb1="00000000"/>
  </w:font>
  <w:font w:name="Akzidenz Grotesk Light">
    <w:panose1 w:val="020B0304020202020203"/>
    <w:charset w:val="00"/>
    <w:family w:val="swiss"/>
    <w:pitch w:val="variable"/>
    <w:sig w:usb0="00000007" w:usb1="00000000" w:usb2="00000000" w:usb3="00000000" w:csb0="00000093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DF" w:rsidRDefault="00EA72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4A" w:rsidRDefault="00D340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  <w:r>
      <w:rPr>
        <w:rFonts w:ascii="Akzidenz Grotesk Light" w:eastAsia="Akzidenz Grotesk Light" w:hAnsi="Akzidenz Grotesk Light" w:cs="Akzidenz Grotesk Light"/>
        <w:color w:val="000000"/>
        <w:sz w:val="20"/>
        <w:szCs w:val="20"/>
      </w:rPr>
      <w:fldChar w:fldCharType="begin"/>
    </w:r>
    <w:r>
      <w:rPr>
        <w:rFonts w:ascii="Akzidenz Grotesk Light" w:eastAsia="Akzidenz Grotesk Light" w:hAnsi="Akzidenz Grotesk Light" w:cs="Akzidenz Grotesk Light"/>
        <w:color w:val="000000"/>
        <w:sz w:val="20"/>
        <w:szCs w:val="20"/>
      </w:rPr>
      <w:instrText>PAGE</w:instrText>
    </w:r>
    <w:r>
      <w:rPr>
        <w:rFonts w:ascii="Akzidenz Grotesk Light" w:eastAsia="Akzidenz Grotesk Light" w:hAnsi="Akzidenz Grotesk Light" w:cs="Akzidenz Grotesk Light"/>
        <w:color w:val="000000"/>
        <w:sz w:val="20"/>
        <w:szCs w:val="20"/>
      </w:rPr>
      <w:fldChar w:fldCharType="separate"/>
    </w:r>
    <w:r w:rsidR="00B207B6">
      <w:rPr>
        <w:rFonts w:ascii="Akzidenz Grotesk Light" w:eastAsia="Akzidenz Grotesk Light" w:hAnsi="Akzidenz Grotesk Light" w:cs="Akzidenz Grotesk Light"/>
        <w:noProof/>
        <w:color w:val="000000"/>
        <w:sz w:val="20"/>
        <w:szCs w:val="20"/>
      </w:rPr>
      <w:t>2</w:t>
    </w:r>
    <w:r>
      <w:rPr>
        <w:rFonts w:ascii="Akzidenz Grotesk Light" w:eastAsia="Akzidenz Grotesk Light" w:hAnsi="Akzidenz Grotesk Light" w:cs="Akzidenz Grotesk Light"/>
        <w:color w:val="000000"/>
        <w:sz w:val="20"/>
        <w:szCs w:val="20"/>
      </w:rPr>
      <w:fldChar w:fldCharType="end"/>
    </w:r>
  </w:p>
  <w:p w:rsidR="00F9204A" w:rsidRDefault="00F920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 w:hanging="1"/>
      <w:jc w:val="left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4A" w:rsidRDefault="00D340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left"/>
      <w:rPr>
        <w:rFonts w:ascii="Arial" w:eastAsia="Arial" w:hAnsi="Arial" w:cs="Arial"/>
        <w:color w:val="339966"/>
        <w:sz w:val="18"/>
        <w:szCs w:val="18"/>
      </w:rPr>
    </w:pPr>
    <w:r>
      <w:rPr>
        <w:rFonts w:ascii="Helvetica Neue" w:eastAsia="Helvetica Neue" w:hAnsi="Helvetica Neue" w:cs="Helvetica Neue"/>
        <w:color w:val="9B9B9B"/>
        <w:sz w:val="20"/>
        <w:szCs w:val="20"/>
      </w:rPr>
      <w:t>Associazione PEFC Italia</w:t>
    </w:r>
    <w:r>
      <w:rPr>
        <w:rFonts w:ascii="Helvetica Neue" w:eastAsia="Helvetica Neue" w:hAnsi="Helvetica Neue" w:cs="Helvetica Neue"/>
        <w:color w:val="9B9B9B"/>
        <w:sz w:val="20"/>
        <w:szCs w:val="20"/>
      </w:rPr>
      <w:br/>
      <w:t xml:space="preserve">Via Pietro </w:t>
    </w:r>
    <w:proofErr w:type="spellStart"/>
    <w:r>
      <w:rPr>
        <w:rFonts w:ascii="Helvetica Neue" w:eastAsia="Helvetica Neue" w:hAnsi="Helvetica Neue" w:cs="Helvetica Neue"/>
        <w:color w:val="9B9B9B"/>
        <w:sz w:val="20"/>
        <w:szCs w:val="20"/>
      </w:rPr>
      <w:t>Cestellini</w:t>
    </w:r>
    <w:proofErr w:type="spellEnd"/>
    <w:r>
      <w:rPr>
        <w:rFonts w:ascii="Helvetica Neue" w:eastAsia="Helvetica Neue" w:hAnsi="Helvetica Neue" w:cs="Helvetica Neue"/>
        <w:color w:val="9B9B9B"/>
        <w:sz w:val="20"/>
        <w:szCs w:val="20"/>
      </w:rPr>
      <w:t xml:space="preserve">, 17 </w:t>
    </w:r>
    <w:r w:rsidR="00EA72DF">
      <w:rPr>
        <w:rFonts w:ascii="Helvetica Neue" w:eastAsia="Helvetica Neue" w:hAnsi="Helvetica Neue" w:cs="Helvetica Neue"/>
        <w:color w:val="9B9B9B"/>
        <w:sz w:val="20"/>
        <w:szCs w:val="20"/>
      </w:rPr>
      <w:t xml:space="preserve">- </w:t>
    </w:r>
    <w:r>
      <w:rPr>
        <w:rFonts w:ascii="Helvetica Neue" w:eastAsia="Helvetica Neue" w:hAnsi="Helvetica Neue" w:cs="Helvetica Neue"/>
        <w:color w:val="9B9B9B"/>
        <w:sz w:val="20"/>
        <w:szCs w:val="20"/>
      </w:rPr>
      <w:t xml:space="preserve">06135 Perugia </w:t>
    </w:r>
    <w:r>
      <w:rPr>
        <w:rFonts w:ascii="Helvetica Neue" w:eastAsia="Helvetica Neue" w:hAnsi="Helvetica Neue" w:cs="Helvetica Neue"/>
        <w:color w:val="9B9B9B"/>
        <w:sz w:val="20"/>
        <w:szCs w:val="20"/>
      </w:rPr>
      <w:br/>
      <w:t>Tel. 075.7824825 - 075.5997295</w:t>
    </w:r>
    <w:r w:rsidR="007A531F">
      <w:rPr>
        <w:rFonts w:ascii="Helvetica Neue" w:eastAsia="Helvetica Neue" w:hAnsi="Helvetica Neue" w:cs="Helvetica Neue"/>
        <w:color w:val="9B9B9B"/>
        <w:sz w:val="20"/>
        <w:szCs w:val="20"/>
      </w:rPr>
      <w:t xml:space="preserve"> - </w:t>
    </w:r>
    <w:hyperlink r:id="rId1">
      <w:r>
        <w:rPr>
          <w:rFonts w:ascii="Helvetica Neue" w:eastAsia="Helvetica Neue" w:hAnsi="Helvetica Neue" w:cs="Helvetica Neue"/>
          <w:color w:val="0000FF"/>
          <w:sz w:val="20"/>
          <w:szCs w:val="20"/>
          <w:highlight w:val="white"/>
          <w:u w:val="single"/>
        </w:rPr>
        <w:t>info@pefc.it</w:t>
      </w:r>
    </w:hyperlink>
    <w:r>
      <w:rPr>
        <w:rFonts w:ascii="Helvetica Neue" w:eastAsia="Helvetica Neue" w:hAnsi="Helvetica Neue" w:cs="Helvetica Neue"/>
        <w:color w:val="9B9B9B"/>
        <w:sz w:val="20"/>
        <w:szCs w:val="20"/>
        <w:highlight w:val="white"/>
      </w:rPr>
      <w:t xml:space="preserve"> </w:t>
    </w:r>
    <w:r w:rsidR="007A531F">
      <w:rPr>
        <w:rFonts w:ascii="Helvetica Neue" w:eastAsia="Helvetica Neue" w:hAnsi="Helvetica Neue" w:cs="Helvetica Neue"/>
        <w:color w:val="9B9B9B"/>
        <w:sz w:val="20"/>
        <w:szCs w:val="20"/>
      </w:rPr>
      <w:t xml:space="preserve">; </w:t>
    </w:r>
    <w:hyperlink r:id="rId2" w:history="1">
      <w:r w:rsidR="007A531F" w:rsidRPr="005666F4">
        <w:rPr>
          <w:rStyle w:val="Collegamentoipertestuale"/>
          <w:rFonts w:ascii="Helvetica Neue" w:eastAsia="Helvetica Neue" w:hAnsi="Helvetica Neue" w:cs="Helvetica Neue"/>
          <w:sz w:val="20"/>
          <w:szCs w:val="20"/>
        </w:rPr>
        <w:t>pefc.italia@pec.it</w:t>
      </w:r>
    </w:hyperlink>
    <w:r w:rsidR="007A531F">
      <w:rPr>
        <w:rFonts w:ascii="Helvetica Neue" w:eastAsia="Helvetica Neue" w:hAnsi="Helvetica Neue" w:cs="Helvetica Neue"/>
        <w:color w:val="9B9B9B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96" w:rsidRDefault="00A73F96">
      <w:r>
        <w:separator/>
      </w:r>
    </w:p>
  </w:footnote>
  <w:footnote w:type="continuationSeparator" w:id="0">
    <w:p w:rsidR="00A73F96" w:rsidRDefault="00A73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DF" w:rsidRDefault="00EA72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4A" w:rsidRDefault="00F920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kzidenz-Grotesk Condensed BQ" w:eastAsia="Akzidenz-Grotesk Condensed BQ" w:hAnsi="Akzidenz-Grotesk Condensed BQ" w:cs="Akzidenz-Grotesk Condensed BQ"/>
        <w:color w:val="7BC11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4A" w:rsidRDefault="00D340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7BC11B"/>
        <w:sz w:val="16"/>
        <w:szCs w:val="16"/>
      </w:rPr>
      <w:t>UN MONDO DOVE LE PERSONE GESTISCONO LE FORESTE IN MANIERA SOSTENIBILE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-161969</wp:posOffset>
          </wp:positionH>
          <wp:positionV relativeFrom="paragraph">
            <wp:posOffset>-222575</wp:posOffset>
          </wp:positionV>
          <wp:extent cx="1459865" cy="942340"/>
          <wp:effectExtent l="0" t="0" r="0" b="0"/>
          <wp:wrapSquare wrapText="bothSides" distT="0" distB="0" distL="0" distR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9865" cy="942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F6F1DBE"/>
    <w:multiLevelType w:val="hybridMultilevel"/>
    <w:tmpl w:val="D65AB2F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5402C"/>
    <w:multiLevelType w:val="hybridMultilevel"/>
    <w:tmpl w:val="43D6DB36"/>
    <w:numStyleLink w:val="Puntoelenco1"/>
  </w:abstractNum>
  <w:abstractNum w:abstractNumId="5" w15:restartNumberingAfterBreak="0">
    <w:nsid w:val="745B0F11"/>
    <w:multiLevelType w:val="hybridMultilevel"/>
    <w:tmpl w:val="43D6DB36"/>
    <w:styleLink w:val="Puntoelenco1"/>
    <w:lvl w:ilvl="0" w:tplc="3E26A9C2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5DADE"/>
        <w:spacing w:val="0"/>
        <w:w w:val="100"/>
        <w:kern w:val="0"/>
        <w:position w:val="0"/>
        <w:highlight w:val="none"/>
        <w:vertAlign w:val="baseline"/>
      </w:rPr>
    </w:lvl>
    <w:lvl w:ilvl="1" w:tplc="2A8EF57C">
      <w:start w:val="1"/>
      <w:numFmt w:val="bullet"/>
      <w:lvlText w:val="•"/>
      <w:lvlJc w:val="left"/>
      <w:pPr>
        <w:ind w:left="898" w:hanging="4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5DADE"/>
        <w:spacing w:val="0"/>
        <w:w w:val="100"/>
        <w:kern w:val="0"/>
        <w:position w:val="0"/>
        <w:highlight w:val="none"/>
        <w:vertAlign w:val="baseline"/>
      </w:rPr>
    </w:lvl>
    <w:lvl w:ilvl="2" w:tplc="1B3626BC">
      <w:start w:val="1"/>
      <w:numFmt w:val="bullet"/>
      <w:lvlText w:val="•"/>
      <w:lvlJc w:val="left"/>
      <w:pPr>
        <w:ind w:left="1118" w:hanging="4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5DADE"/>
        <w:spacing w:val="0"/>
        <w:w w:val="100"/>
        <w:kern w:val="0"/>
        <w:position w:val="0"/>
        <w:highlight w:val="none"/>
        <w:vertAlign w:val="baseline"/>
      </w:rPr>
    </w:lvl>
    <w:lvl w:ilvl="3" w:tplc="523087F8">
      <w:start w:val="1"/>
      <w:numFmt w:val="bullet"/>
      <w:lvlText w:val="•"/>
      <w:lvlJc w:val="left"/>
      <w:pPr>
        <w:ind w:left="1338" w:hanging="4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5DADE"/>
        <w:spacing w:val="0"/>
        <w:w w:val="100"/>
        <w:kern w:val="0"/>
        <w:position w:val="0"/>
        <w:highlight w:val="none"/>
        <w:vertAlign w:val="baseline"/>
      </w:rPr>
    </w:lvl>
    <w:lvl w:ilvl="4" w:tplc="D3D06E2C">
      <w:start w:val="1"/>
      <w:numFmt w:val="bullet"/>
      <w:lvlText w:val="•"/>
      <w:lvlJc w:val="left"/>
      <w:pPr>
        <w:ind w:left="1558" w:hanging="4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5DADE"/>
        <w:spacing w:val="0"/>
        <w:w w:val="100"/>
        <w:kern w:val="0"/>
        <w:position w:val="0"/>
        <w:highlight w:val="none"/>
        <w:vertAlign w:val="baseline"/>
      </w:rPr>
    </w:lvl>
    <w:lvl w:ilvl="5" w:tplc="0936C878">
      <w:start w:val="1"/>
      <w:numFmt w:val="bullet"/>
      <w:lvlText w:val="•"/>
      <w:lvlJc w:val="left"/>
      <w:pPr>
        <w:ind w:left="1778" w:hanging="4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5DADE"/>
        <w:spacing w:val="0"/>
        <w:w w:val="100"/>
        <w:kern w:val="0"/>
        <w:position w:val="0"/>
        <w:highlight w:val="none"/>
        <w:vertAlign w:val="baseline"/>
      </w:rPr>
    </w:lvl>
    <w:lvl w:ilvl="6" w:tplc="2070BF4A">
      <w:start w:val="1"/>
      <w:numFmt w:val="bullet"/>
      <w:lvlText w:val="•"/>
      <w:lvlJc w:val="left"/>
      <w:pPr>
        <w:ind w:left="1998" w:hanging="4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5DADE"/>
        <w:spacing w:val="0"/>
        <w:w w:val="100"/>
        <w:kern w:val="0"/>
        <w:position w:val="0"/>
        <w:highlight w:val="none"/>
        <w:vertAlign w:val="baseline"/>
      </w:rPr>
    </w:lvl>
    <w:lvl w:ilvl="7" w:tplc="F2A897BC">
      <w:start w:val="1"/>
      <w:numFmt w:val="bullet"/>
      <w:lvlText w:val="•"/>
      <w:lvlJc w:val="left"/>
      <w:pPr>
        <w:ind w:left="2218" w:hanging="4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5DADE"/>
        <w:spacing w:val="0"/>
        <w:w w:val="100"/>
        <w:kern w:val="0"/>
        <w:position w:val="0"/>
        <w:highlight w:val="none"/>
        <w:vertAlign w:val="baseline"/>
      </w:rPr>
    </w:lvl>
    <w:lvl w:ilvl="8" w:tplc="83A27424">
      <w:start w:val="1"/>
      <w:numFmt w:val="bullet"/>
      <w:lvlText w:val="•"/>
      <w:lvlJc w:val="left"/>
      <w:pPr>
        <w:ind w:left="2438" w:hanging="4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5DADE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4A"/>
    <w:rsid w:val="006C3C0F"/>
    <w:rsid w:val="007739F1"/>
    <w:rsid w:val="007A531F"/>
    <w:rsid w:val="007F548C"/>
    <w:rsid w:val="00A73F96"/>
    <w:rsid w:val="00B207B6"/>
    <w:rsid w:val="00C713C3"/>
    <w:rsid w:val="00D340E1"/>
    <w:rsid w:val="00EA72DF"/>
    <w:rsid w:val="00F8264C"/>
    <w:rsid w:val="00F9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4F57"/>
  <w15:docId w15:val="{0BFD93D3-572B-42D2-90FA-D289B7B1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utoRedefine/>
    <w:qFormat/>
    <w:rsid w:val="002F40FF"/>
  </w:style>
  <w:style w:type="paragraph" w:styleId="Titolo1">
    <w:name w:val="heading 1"/>
    <w:basedOn w:val="Normale"/>
    <w:next w:val="Normale"/>
    <w:autoRedefine/>
    <w:qFormat/>
    <w:rsid w:val="00112ADC"/>
    <w:pPr>
      <w:keepNext/>
      <w:suppressAutoHyphens/>
      <w:spacing w:afterAutospacing="1" w:line="1" w:lineRule="atLeast"/>
      <w:ind w:left="-1" w:hanging="1"/>
      <w:jc w:val="both"/>
      <w:textAlignment w:val="top"/>
      <w:outlineLvl w:val="0"/>
    </w:pPr>
    <w:rPr>
      <w:rFonts w:ascii="Arial" w:hAnsi="Arial"/>
      <w:b/>
      <w:sz w:val="28"/>
      <w:szCs w:val="28"/>
    </w:rPr>
  </w:style>
  <w:style w:type="paragraph" w:styleId="Titolo2">
    <w:name w:val="heading 2"/>
    <w:next w:val="LO-normal"/>
    <w:qFormat/>
    <w:rsid w:val="00112A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autoRedefine/>
    <w:qFormat/>
    <w:rsid w:val="00112ADC"/>
    <w:pPr>
      <w:keepNext/>
      <w:suppressAutoHyphens/>
      <w:spacing w:line="1" w:lineRule="atLeast"/>
      <w:ind w:left="-1" w:hanging="1"/>
      <w:jc w:val="both"/>
      <w:textAlignment w:val="top"/>
      <w:outlineLvl w:val="2"/>
    </w:pPr>
    <w:rPr>
      <w:rFonts w:ascii="Arial" w:eastAsia="Arial Unicode MS" w:hAnsi="Arial" w:cs="Arial"/>
      <w:b/>
      <w:bCs/>
      <w:sz w:val="26"/>
      <w:szCs w:val="20"/>
    </w:rPr>
  </w:style>
  <w:style w:type="paragraph" w:styleId="Titolo4">
    <w:name w:val="heading 4"/>
    <w:next w:val="LO-normal"/>
    <w:qFormat/>
    <w:rsid w:val="00112ADC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next w:val="LO-normal"/>
    <w:qFormat/>
    <w:rsid w:val="00112AD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qFormat/>
    <w:rsid w:val="00112AD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LO-normal"/>
    <w:qFormat/>
    <w:rsid w:val="00112AD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rnetLink">
    <w:name w:val="Internet Link"/>
    <w:qFormat/>
    <w:rsid w:val="00112ADC"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styleId="Numeropagina">
    <w:name w:val="page number"/>
    <w:basedOn w:val="Carpredefinitoparagrafo"/>
    <w:qFormat/>
    <w:rsid w:val="00112ADC"/>
    <w:rPr>
      <w:w w:val="100"/>
      <w:position w:val="0"/>
      <w:sz w:val="20"/>
      <w:effect w:val="none"/>
      <w:vertAlign w:val="baseline"/>
      <w:em w:val="none"/>
    </w:rPr>
  </w:style>
  <w:style w:type="character" w:customStyle="1" w:styleId="CorpodeltestoCarattere">
    <w:name w:val="Corpo del testo Carattere"/>
    <w:qFormat/>
    <w:rsid w:val="00112ADC"/>
    <w:rPr>
      <w:rFonts w:ascii="Arial" w:hAnsi="Arial" w:cs="Arial"/>
      <w:w w:val="100"/>
      <w:position w:val="0"/>
      <w:sz w:val="20"/>
      <w:szCs w:val="24"/>
      <w:effect w:val="none"/>
      <w:vertAlign w:val="baseline"/>
      <w:em w:val="none"/>
    </w:rPr>
  </w:style>
  <w:style w:type="character" w:styleId="Enfasigrassetto">
    <w:name w:val="Strong"/>
    <w:qFormat/>
    <w:rsid w:val="00112ADC"/>
    <w:rPr>
      <w:b/>
      <w:bCs/>
      <w:w w:val="100"/>
      <w:position w:val="0"/>
      <w:sz w:val="20"/>
      <w:effect w:val="none"/>
      <w:vertAlign w:val="baseline"/>
      <w:em w:val="none"/>
    </w:rPr>
  </w:style>
  <w:style w:type="character" w:customStyle="1" w:styleId="Titolo1Carattere">
    <w:name w:val="Titolo 1 Carattere"/>
    <w:qFormat/>
    <w:rsid w:val="00112ADC"/>
    <w:rPr>
      <w:rFonts w:ascii="Arial" w:hAnsi="Arial"/>
      <w:b/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RientrocorpodeltestoCarattere">
    <w:name w:val="Rientro corpo del testo Carattere"/>
    <w:basedOn w:val="Carpredefinitoparagrafo"/>
    <w:qFormat/>
    <w:rsid w:val="00112ADC"/>
    <w:rPr>
      <w:w w:val="100"/>
      <w:position w:val="0"/>
      <w:sz w:val="20"/>
      <w:effect w:val="none"/>
      <w:vertAlign w:val="baseline"/>
      <w:em w:val="none"/>
    </w:rPr>
  </w:style>
  <w:style w:type="character" w:styleId="Enfasicorsivo">
    <w:name w:val="Emphasis"/>
    <w:uiPriority w:val="20"/>
    <w:qFormat/>
    <w:rsid w:val="00112ADC"/>
    <w:rPr>
      <w:i/>
      <w:iCs/>
      <w:w w:val="100"/>
      <w:position w:val="0"/>
      <w:sz w:val="20"/>
      <w:effect w:val="none"/>
      <w:vertAlign w:val="baseline"/>
      <w:em w:val="none"/>
    </w:rPr>
  </w:style>
  <w:style w:type="paragraph" w:customStyle="1" w:styleId="Heading">
    <w:name w:val="Heading"/>
    <w:basedOn w:val="Normale"/>
    <w:next w:val="Corpotesto"/>
    <w:qFormat/>
    <w:pPr>
      <w:keepNext/>
      <w:suppressAutoHyphens/>
      <w:spacing w:before="240" w:after="120" w:line="1" w:lineRule="atLeast"/>
      <w:ind w:left="-1" w:hanging="1"/>
      <w:textAlignment w:val="top"/>
      <w:outlineLvl w:val="0"/>
    </w:pPr>
    <w:rPr>
      <w:rFonts w:ascii="Liberation Sans" w:eastAsia="PingFang SC" w:hAnsi="Liberation Sans" w:cs="Lucida Sans"/>
      <w:sz w:val="28"/>
      <w:szCs w:val="28"/>
    </w:rPr>
  </w:style>
  <w:style w:type="paragraph" w:styleId="Corpotesto">
    <w:name w:val="Body Text"/>
    <w:basedOn w:val="Normale"/>
    <w:autoRedefine/>
    <w:qFormat/>
    <w:rsid w:val="00112ADC"/>
    <w:pPr>
      <w:suppressAutoHyphens/>
      <w:spacing w:after="120" w:line="280" w:lineRule="atLeast"/>
      <w:ind w:left="-1" w:hanging="1"/>
      <w:jc w:val="both"/>
      <w:textAlignment w:val="top"/>
      <w:outlineLvl w:val="0"/>
    </w:pPr>
    <w:rPr>
      <w:rFonts w:ascii="Arial" w:hAnsi="Arial" w:cs="Arial"/>
      <w:sz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uppressAutoHyphens/>
      <w:spacing w:before="120" w:after="120" w:line="1" w:lineRule="atLeast"/>
      <w:ind w:left="-1" w:hanging="1"/>
      <w:textAlignment w:val="top"/>
      <w:outlineLvl w:val="0"/>
    </w:pPr>
    <w:rPr>
      <w:rFonts w:cs="Lucida Sans"/>
      <w:i/>
      <w:iCs/>
    </w:rPr>
  </w:style>
  <w:style w:type="paragraph" w:customStyle="1" w:styleId="Index">
    <w:name w:val="Index"/>
    <w:basedOn w:val="Normale"/>
    <w:qFormat/>
    <w:pPr>
      <w:suppressLineNumbers/>
      <w:suppressAutoHyphens/>
      <w:spacing w:line="1" w:lineRule="atLeast"/>
      <w:ind w:left="-1" w:hanging="1"/>
      <w:textAlignment w:val="top"/>
      <w:outlineLvl w:val="0"/>
    </w:pPr>
    <w:rPr>
      <w:rFonts w:cs="Lucida Sans"/>
      <w:sz w:val="20"/>
      <w:szCs w:val="20"/>
    </w:rPr>
  </w:style>
  <w:style w:type="paragraph" w:customStyle="1" w:styleId="LO-normal">
    <w:name w:val="LO-normal"/>
    <w:qFormat/>
    <w:rsid w:val="00112ADC"/>
  </w:style>
  <w:style w:type="paragraph" w:styleId="Intestazione">
    <w:name w:val="header"/>
    <w:basedOn w:val="Normale"/>
    <w:autoRedefine/>
    <w:qFormat/>
    <w:rsid w:val="00112ADC"/>
    <w:pPr>
      <w:tabs>
        <w:tab w:val="center" w:pos="4819"/>
        <w:tab w:val="right" w:pos="9638"/>
      </w:tabs>
      <w:suppressAutoHyphens/>
      <w:spacing w:line="1" w:lineRule="atLeast"/>
      <w:ind w:left="-1" w:hanging="1"/>
      <w:textAlignment w:val="top"/>
      <w:outlineLvl w:val="0"/>
    </w:pPr>
    <w:rPr>
      <w:sz w:val="20"/>
      <w:szCs w:val="20"/>
    </w:rPr>
  </w:style>
  <w:style w:type="paragraph" w:styleId="Pidipagina">
    <w:name w:val="footer"/>
    <w:basedOn w:val="Normale"/>
    <w:autoRedefine/>
    <w:qFormat/>
    <w:rsid w:val="00112ADC"/>
    <w:pPr>
      <w:tabs>
        <w:tab w:val="center" w:pos="4819"/>
        <w:tab w:val="right" w:pos="9638"/>
      </w:tabs>
      <w:suppressAutoHyphens/>
      <w:spacing w:line="1" w:lineRule="atLeast"/>
      <w:ind w:left="-1" w:hanging="1"/>
      <w:textAlignment w:val="top"/>
      <w:outlineLvl w:val="0"/>
    </w:pPr>
    <w:rPr>
      <w:sz w:val="20"/>
      <w:szCs w:val="20"/>
    </w:rPr>
  </w:style>
  <w:style w:type="paragraph" w:styleId="Paragrafoelenco">
    <w:name w:val="List Paragraph"/>
    <w:basedOn w:val="Normale"/>
    <w:autoRedefine/>
    <w:uiPriority w:val="34"/>
    <w:qFormat/>
    <w:rsid w:val="00112ADC"/>
    <w:pPr>
      <w:suppressAutoHyphens/>
      <w:spacing w:after="200" w:line="276" w:lineRule="auto"/>
      <w:ind w:left="720" w:hanging="1"/>
      <w:contextualSpacing/>
      <w:textAlignment w:val="top"/>
      <w:outlineLvl w:val="0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autoRedefine/>
    <w:qFormat/>
    <w:rsid w:val="00112ADC"/>
    <w:pPr>
      <w:suppressAutoHyphens/>
      <w:spacing w:beforeAutospacing="1" w:afterAutospacing="1" w:line="1" w:lineRule="atLeast"/>
      <w:ind w:left="-1" w:hanging="1"/>
      <w:textAlignment w:val="top"/>
      <w:outlineLvl w:val="0"/>
    </w:pPr>
  </w:style>
  <w:style w:type="paragraph" w:styleId="Rientrocorpodeltesto">
    <w:name w:val="Body Text Indent"/>
    <w:basedOn w:val="Normale"/>
    <w:autoRedefine/>
    <w:qFormat/>
    <w:rsid w:val="00112ADC"/>
    <w:pPr>
      <w:suppressAutoHyphens/>
      <w:spacing w:after="120" w:line="1" w:lineRule="atLeast"/>
      <w:ind w:left="283" w:hanging="1"/>
      <w:textAlignment w:val="top"/>
      <w:outlineLvl w:val="0"/>
    </w:pPr>
    <w:rPr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"/>
    <w:rsid w:val="00112AD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24D5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4D54"/>
    <w:rPr>
      <w:color w:val="605E5C"/>
      <w:shd w:val="clear" w:color="auto" w:fill="E1DFDD"/>
    </w:rPr>
  </w:style>
  <w:style w:type="paragraph" w:customStyle="1" w:styleId="Normale1">
    <w:name w:val="Normale1"/>
    <w:rsid w:val="00EC7B0A"/>
  </w:style>
  <w:style w:type="character" w:customStyle="1" w:styleId="Nessuno">
    <w:name w:val="Nessuno"/>
    <w:rsid w:val="007A531F"/>
  </w:style>
  <w:style w:type="paragraph" w:customStyle="1" w:styleId="NormaleWeb1">
    <w:name w:val="Normale (Web)1"/>
    <w:rsid w:val="007A531F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225" w:line="276" w:lineRule="auto"/>
      <w:jc w:val="center"/>
    </w:pPr>
    <w:rPr>
      <w:rFonts w:eastAsia="Arial Unicode MS" w:cs="Arial Unicode MS"/>
      <w:color w:val="000000"/>
      <w:u w:color="000000"/>
      <w:bdr w:val="nil"/>
    </w:rPr>
  </w:style>
  <w:style w:type="paragraph" w:customStyle="1" w:styleId="DidefaultA">
    <w:name w:val="Di default A"/>
    <w:rsid w:val="007A531F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s-ES_tradnl"/>
    </w:rPr>
  </w:style>
  <w:style w:type="character" w:customStyle="1" w:styleId="Hyperlink1">
    <w:name w:val="Hyperlink.1"/>
    <w:basedOn w:val="Nessuno"/>
    <w:rsid w:val="007A531F"/>
    <w:rPr>
      <w:outline w:val="0"/>
      <w:color w:val="0000FF"/>
      <w:u w:val="single" w:color="0000FF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redefinito">
    <w:name w:val="Predefinito"/>
    <w:rsid w:val="007A531F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left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2">
    <w:name w:val="Hyperlink.2"/>
    <w:basedOn w:val="Collegamentoipertestuale"/>
    <w:rsid w:val="007A531F"/>
    <w:rPr>
      <w:outline w:val="0"/>
      <w:color w:val="0000FF"/>
      <w:u w:val="single" w:color="0000FF"/>
    </w:rPr>
  </w:style>
  <w:style w:type="numbering" w:customStyle="1" w:styleId="Puntoelenco1">
    <w:name w:val="Punto elenco1"/>
    <w:rsid w:val="007A531F"/>
    <w:pPr>
      <w:numPr>
        <w:numId w:val="2"/>
      </w:numPr>
    </w:pPr>
  </w:style>
  <w:style w:type="paragraph" w:customStyle="1" w:styleId="Heading2BL">
    <w:name w:val="Heading 2 BL"/>
    <w:rsid w:val="007A531F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both"/>
      <w:outlineLvl w:val="0"/>
    </w:pPr>
    <w:rPr>
      <w:rFonts w:ascii="Times Roman" w:eastAsia="Arial Unicode MS" w:hAnsi="Times Roman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Hyperlink3">
    <w:name w:val="Hyperlink.3"/>
    <w:basedOn w:val="Nessuno"/>
    <w:rsid w:val="007A531F"/>
    <w:rPr>
      <w:outline w:val="0"/>
      <w:color w:val="0000FF"/>
      <w:sz w:val="22"/>
      <w:szCs w:val="22"/>
      <w:u w:val="single" w:color="0000FF"/>
    </w:rPr>
  </w:style>
  <w:style w:type="paragraph" w:customStyle="1" w:styleId="Corpotesto1">
    <w:name w:val="Corpo testo1"/>
    <w:rsid w:val="007A531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Bookman Old Style" w:eastAsia="Bookman Old Style" w:hAnsi="Bookman Old Style" w:cs="Bookman Old Style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efc.italia@pec.it" TargetMode="External"/><Relationship Id="rId1" Type="http://schemas.openxmlformats.org/officeDocument/2006/relationships/hyperlink" Target="mailto:info@pefc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QJcxfhJyJZTM80daA7zKfeoCg==">AMUW2mXDJUQbiCO9z3BYlIk9liIHdmdlZb1jvqW9E8DDuIsUBe9AYBZ+qBSZk8Yx+UdIwkmIphknzdlu/V6VuWelQi0+2p00sbBkz5XtLAyzt16mDS0TYGE=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Tribbiani</dc:creator>
  <cp:lastModifiedBy>Utente Windows</cp:lastModifiedBy>
  <cp:revision>3</cp:revision>
  <dcterms:created xsi:type="dcterms:W3CDTF">2021-03-01T16:01:00Z</dcterms:created>
  <dcterms:modified xsi:type="dcterms:W3CDTF">2021-03-01T16:15:00Z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